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left"/>
        <w:rPr>
          <w:rFonts w:ascii="Ubuntu" w:cs="Ubuntu" w:eastAsia="Ubuntu" w:hAnsi="Ubuntu"/>
        </w:rPr>
      </w:pPr>
      <w:r w:rsidDel="00000000" w:rsidR="00000000" w:rsidRPr="00000000">
        <w:rPr>
          <w:rFonts w:ascii="Ubuntu" w:cs="Ubuntu" w:eastAsia="Ubuntu" w:hAnsi="Ubuntu"/>
          <w:rtl w:val="0"/>
        </w:rPr>
        <w:t xml:space="preserve">                                 </w:t>
      </w:r>
    </w:p>
    <w:tbl>
      <w:tblPr>
        <w:tblStyle w:val="Table1"/>
        <w:tblW w:w="15090.0" w:type="dxa"/>
        <w:jc w:val="left"/>
        <w:tblInd w:w="130.0" w:type="dxa"/>
        <w:tblBorders>
          <w:top w:color="990000" w:space="0" w:sz="24" w:val="single"/>
          <w:left w:color="990000" w:space="0" w:sz="24" w:val="single"/>
          <w:bottom w:color="990000" w:space="0" w:sz="24" w:val="single"/>
          <w:right w:color="990000" w:space="0" w:sz="24" w:val="single"/>
          <w:insideH w:color="990000" w:space="0" w:sz="24" w:val="single"/>
          <w:insideV w:color="990000" w:space="0" w:sz="24" w:val="single"/>
        </w:tblBorders>
        <w:tblLayout w:type="fixed"/>
        <w:tblLook w:val="0600"/>
      </w:tblPr>
      <w:tblGrid>
        <w:gridCol w:w="4995"/>
        <w:gridCol w:w="5055"/>
        <w:gridCol w:w="5040"/>
        <w:tblGridChange w:id="0">
          <w:tblGrid>
            <w:gridCol w:w="4995"/>
            <w:gridCol w:w="5055"/>
            <w:gridCol w:w="5040"/>
          </w:tblGrid>
        </w:tblGridChange>
      </w:tblGrid>
      <w:tr>
        <w:trPr>
          <w:trHeight w:val="10900" w:hRule="atLeast"/>
        </w:trPr>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Fonts w:ascii="Ubuntu" w:cs="Ubuntu" w:eastAsia="Ubuntu" w:hAnsi="Ubuntu"/>
                <w:b w:val="1"/>
                <w:sz w:val="28"/>
                <w:szCs w:val="28"/>
                <w:rtl w:val="0"/>
              </w:rPr>
              <w:t xml:space="preserve">North Carolina Testing Program Requirements: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color w:val="ffffff"/>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b w:val="1"/>
                <w:sz w:val="20"/>
                <w:szCs w:val="20"/>
                <w:u w:val="single"/>
                <w:rtl w:val="0"/>
              </w:rPr>
              <w:t xml:space="preserve">9TH</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sz w:val="20"/>
                <w:szCs w:val="20"/>
                <w:u w:val="single"/>
              </w:rPr>
            </w:pPr>
            <w:r w:rsidDel="00000000" w:rsidR="00000000" w:rsidRPr="00000000">
              <w:rPr>
                <w:rFonts w:ascii="Ubuntu" w:cs="Ubuntu" w:eastAsia="Ubuntu" w:hAnsi="Ubuntu"/>
                <w:b w:val="1"/>
                <w:sz w:val="20"/>
                <w:szCs w:val="20"/>
                <w:u w:val="single"/>
                <w:rtl w:val="0"/>
              </w:rPr>
              <w:t xml:space="preserve">10TH</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 CCRG: College Career Readiness Graduate(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Biology EOC</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English II EOC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NC Math 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sz w:val="20"/>
                <w:szCs w:val="20"/>
                <w:u w:val="single"/>
              </w:rPr>
            </w:pPr>
            <w:r w:rsidDel="00000000" w:rsidR="00000000" w:rsidRPr="00000000">
              <w:rPr>
                <w:rFonts w:ascii="Ubuntu" w:cs="Ubuntu" w:eastAsia="Ubuntu" w:hAnsi="Ubuntu"/>
                <w:b w:val="1"/>
                <w:sz w:val="20"/>
                <w:szCs w:val="20"/>
                <w:u w:val="single"/>
                <w:rtl w:val="0"/>
              </w:rPr>
              <w:t xml:space="preserve">11Th</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ACT-  Assessment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sz w:val="20"/>
                <w:szCs w:val="20"/>
                <w:u w:val="single"/>
              </w:rPr>
            </w:pPr>
            <w:r w:rsidDel="00000000" w:rsidR="00000000" w:rsidRPr="00000000">
              <w:rPr>
                <w:rFonts w:ascii="Ubuntu" w:cs="Ubuntu" w:eastAsia="Ubuntu" w:hAnsi="Ubuntu"/>
                <w:b w:val="1"/>
                <w:sz w:val="20"/>
                <w:szCs w:val="20"/>
                <w:u w:val="single"/>
                <w:rtl w:val="0"/>
              </w:rPr>
              <w:t xml:space="preserve">12Th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Work-Keys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0"/>
                <w:szCs w:val="20"/>
              </w:rPr>
            </w:pPr>
            <w:r w:rsidDel="00000000" w:rsidR="00000000" w:rsidRPr="00000000">
              <w:rPr>
                <w:rFonts w:ascii="Ubuntu" w:cs="Ubuntu" w:eastAsia="Ubuntu" w:hAnsi="Ubuntu"/>
                <w:sz w:val="20"/>
                <w:szCs w:val="20"/>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Ubuntu" w:cs="Ubuntu" w:eastAsia="Ubuntu" w:hAnsi="Ubuntu"/>
                <w:b w:val="1"/>
                <w:sz w:val="20"/>
                <w:szCs w:val="20"/>
              </w:rPr>
            </w:pPr>
            <w:r w:rsidDel="00000000" w:rsidR="00000000" w:rsidRPr="00000000">
              <w:pict>
                <v:rect style="width:0.0pt;height:1.5pt" o:hr="t" o:hrstd="t" o:hralign="center" fillcolor="#A0A0A0" stroked="f"/>
              </w:pict>
            </w:r>
            <w:r w:rsidDel="00000000" w:rsidR="00000000" w:rsidRPr="00000000">
              <w:rPr>
                <w:rFonts w:ascii="Ubuntu" w:cs="Ubuntu" w:eastAsia="Ubuntu" w:hAnsi="Ubuntu"/>
                <w:color w:val="ffffff"/>
                <w:sz w:val="18"/>
                <w:szCs w:val="18"/>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Ubuntu" w:cs="Ubuntu" w:eastAsia="Ubuntu" w:hAnsi="Ubuntu"/>
                <w:b w:val="1"/>
                <w:sz w:val="20"/>
                <w:szCs w:val="20"/>
              </w:rPr>
            </w:pPr>
            <w:r w:rsidDel="00000000" w:rsidR="00000000" w:rsidRPr="00000000">
              <w:rPr>
                <w:rFonts w:ascii="Ubuntu" w:cs="Ubuntu" w:eastAsia="Ubuntu" w:hAnsi="Ubuntu"/>
                <w:b w:val="1"/>
                <w:sz w:val="20"/>
                <w:szCs w:val="20"/>
                <w:u w:val="single"/>
                <w:rtl w:val="0"/>
              </w:rPr>
              <w:t xml:space="preserve">http://www.ncpublicschools.org/accountability/testing</w:t>
            </w:r>
            <w:r w:rsidDel="00000000" w:rsidR="00000000" w:rsidRPr="00000000">
              <w:rPr>
                <w:rFonts w:ascii="Ubuntu" w:cs="Ubuntu" w:eastAsia="Ubuntu" w:hAnsi="Ubuntu"/>
                <w:b w:val="1"/>
                <w:sz w:val="20"/>
                <w:szCs w:val="20"/>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color w:val="ffffff"/>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Ubuntu" w:cs="Ubuntu" w:eastAsia="Ubuntu" w:hAnsi="Ubuntu"/>
                <w:sz w:val="18"/>
                <w:szCs w:val="18"/>
              </w:rPr>
            </w:pP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36"/>
                <w:szCs w:val="36"/>
              </w:rPr>
              <w:drawing>
                <wp:inline distB="114300" distT="114300" distL="114300" distR="114300">
                  <wp:extent cx="1349979" cy="1785097"/>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49979" cy="1785097"/>
                          </a:xfrm>
                          <a:prstGeom prst="rect"/>
                          <a:ln/>
                        </pic:spPr>
                      </pic:pic>
                    </a:graphicData>
                  </a:graphic>
                </wp:inline>
              </w:drawing>
            </w:r>
            <w:r w:rsidDel="00000000" w:rsidR="00000000" w:rsidRPr="00000000">
              <w:rPr>
                <w:rFonts w:ascii="Ubuntu" w:cs="Ubuntu" w:eastAsia="Ubuntu" w:hAnsi="Ubuntu"/>
                <w:sz w:val="36"/>
                <w:szCs w:val="36"/>
              </w:rPr>
              <w:drawing>
                <wp:inline distB="114300" distT="114300" distL="114300" distR="114300">
                  <wp:extent cx="1533525" cy="1778318"/>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33525" cy="1778318"/>
                          </a:xfrm>
                          <a:prstGeom prst="rect"/>
                          <a:ln/>
                        </pic:spPr>
                      </pic:pic>
                    </a:graphicData>
                  </a:graphic>
                </wp:inline>
              </w:drawing>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Ubuntu" w:cs="Ubuntu" w:eastAsia="Ubuntu" w:hAnsi="Ubuntu"/>
                <w:sz w:val="20"/>
                <w:szCs w:val="20"/>
              </w:rPr>
            </w:pPr>
            <w:r w:rsidDel="00000000" w:rsidR="00000000" w:rsidRPr="00000000">
              <w:rPr>
                <w:rFonts w:ascii="Ubuntu" w:cs="Ubuntu" w:eastAsia="Ubuntu" w:hAnsi="Ubuntu"/>
                <w:b w:val="1"/>
                <w:sz w:val="28"/>
                <w:szCs w:val="28"/>
                <w:rtl w:val="0"/>
              </w:rPr>
              <w:t xml:space="preserve">Occupational Course of Study Staff 2020-2021</w:t>
            </w:r>
            <w:r w:rsidDel="00000000" w:rsidR="00000000" w:rsidRPr="00000000">
              <w:pict>
                <v:rect style="width:0.0pt;height:1.5pt" o:hr="t" o:hrstd="t" o:hralign="center" fillcolor="#A0A0A0" stroked="f"/>
              </w:pict>
            </w:r>
            <w:r w:rsidDel="00000000" w:rsidR="00000000" w:rsidRPr="00000000">
              <w:rPr>
                <w:rFonts w:ascii="Ubuntu" w:cs="Ubuntu" w:eastAsia="Ubuntu" w:hAnsi="Ubuntu"/>
                <w:sz w:val="20"/>
                <w:szCs w:val="20"/>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u w:val="single"/>
                <w:rtl w:val="0"/>
              </w:rPr>
              <w:t xml:space="preserve">9th-12th Grade Academic Teachers: </w:t>
            </w:r>
            <w:r w:rsidDel="00000000" w:rsidR="00000000" w:rsidRPr="00000000">
              <w:rPr>
                <w:rFonts w:ascii="Ubuntu" w:cs="Ubuntu" w:eastAsia="Ubuntu" w:hAnsi="Ubuntu"/>
                <w:b w:val="1"/>
                <w:sz w:val="24"/>
                <w:szCs w:val="24"/>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Dan  Carroll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Natalee Lee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Sherrie Reid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Thomas Young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1"/>
                <w:sz w:val="24"/>
                <w:szCs w:val="24"/>
              </w:rPr>
            </w:pPr>
            <w:r w:rsidDel="00000000" w:rsidR="00000000" w:rsidRPr="00000000">
              <w:rPr>
                <w:rFonts w:ascii="Ubuntu" w:cs="Ubuntu" w:eastAsia="Ubuntu" w:hAnsi="Ubuntu"/>
                <w:b w:val="1"/>
                <w:sz w:val="24"/>
                <w:szCs w:val="24"/>
                <w:u w:val="single"/>
                <w:rtl w:val="0"/>
              </w:rPr>
              <w:t xml:space="preserve">Teacher Assistants: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Bobby Harris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Angela Mace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Tina Thompson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1"/>
                <w:sz w:val="24"/>
                <w:szCs w:val="24"/>
                <w:u w:val="single"/>
              </w:rPr>
            </w:pPr>
            <w:r w:rsidDel="00000000" w:rsidR="00000000" w:rsidRPr="00000000">
              <w:rPr>
                <w:rFonts w:ascii="Ubuntu" w:cs="Ubuntu" w:eastAsia="Ubuntu" w:hAnsi="Ubuntu"/>
                <w:b w:val="1"/>
                <w:sz w:val="24"/>
                <w:szCs w:val="24"/>
                <w:u w:val="single"/>
                <w:rtl w:val="0"/>
              </w:rPr>
              <w:t xml:space="preserve">OCS High School Counselor: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Lyndsay Morris (Last names P-Z)</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Brandon Smith (Last names G-O)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Kendall Waugh (Last names A-F)</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Glenda Glenn 9th</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Ubuntu" w:cs="Ubuntu" w:eastAsia="Ubuntu" w:hAnsi="Ubuntu"/>
                <w:color w:val="38761d"/>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pStyle w:val="Heading1"/>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Ubuntu" w:cs="Ubuntu" w:eastAsia="Ubuntu" w:hAnsi="Ubuntu"/>
                <w:b w:val="0"/>
                <w:sz w:val="28"/>
                <w:szCs w:val="28"/>
              </w:rPr>
            </w:pPr>
            <w:bookmarkStart w:colFirst="0" w:colLast="0" w:name="_46kkj1c5ya4q" w:id="0"/>
            <w:bookmarkEnd w:id="0"/>
            <w:r w:rsidDel="00000000" w:rsidR="00000000" w:rsidRPr="00000000">
              <w:rPr>
                <w:rFonts w:ascii="Ubuntu" w:cs="Ubuntu" w:eastAsia="Ubuntu" w:hAnsi="Ubuntu"/>
                <w:b w:val="0"/>
                <w:sz w:val="28"/>
                <w:szCs w:val="28"/>
                <w:rtl w:val="0"/>
              </w:rPr>
              <w:t xml:space="preserve">McDowell High School</w:t>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152400</wp:posOffset>
                  </wp:positionV>
                  <wp:extent cx="1743075" cy="2100263"/>
                  <wp:effectExtent b="0" l="0" r="0" t="0"/>
                  <wp:wrapSquare wrapText="bothSides" distB="114300" distT="114300" distL="114300" distR="114300"/>
                  <wp:docPr descr="Metallic Titan with Flourish.gif" id="1" name="image3.gif"/>
                  <a:graphic>
                    <a:graphicData uri="http://schemas.openxmlformats.org/drawingml/2006/picture">
                      <pic:pic>
                        <pic:nvPicPr>
                          <pic:cNvPr descr="Metallic Titan with Flourish.gif" id="0" name="image3.gif"/>
                          <pic:cNvPicPr preferRelativeResize="0"/>
                        </pic:nvPicPr>
                        <pic:blipFill>
                          <a:blip r:embed="rId8"/>
                          <a:srcRect b="0" l="0" r="0" t="0"/>
                          <a:stretch>
                            <a:fillRect/>
                          </a:stretch>
                        </pic:blipFill>
                        <pic:spPr>
                          <a:xfrm>
                            <a:off x="0" y="0"/>
                            <a:ext cx="1743075" cy="2100263"/>
                          </a:xfrm>
                          <a:prstGeom prst="rect"/>
                          <a:ln/>
                        </pic:spPr>
                      </pic:pic>
                    </a:graphicData>
                  </a:graphic>
                </wp:anchor>
              </w:drawing>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Ubuntu" w:cs="Ubuntu" w:eastAsia="Ubuntu" w:hAnsi="Ubuntu"/>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sz w:val="36"/>
                <w:szCs w:val="36"/>
              </w:rPr>
            </w:pPr>
            <w:r w:rsidDel="00000000" w:rsidR="00000000" w:rsidRPr="00000000">
              <w:rPr>
                <w:rFonts w:ascii="Ubuntu" w:cs="Ubuntu" w:eastAsia="Ubuntu" w:hAnsi="Ubuntu"/>
                <w:sz w:val="36"/>
                <w:szCs w:val="36"/>
                <w:rtl w:val="0"/>
              </w:rPr>
              <w:t xml:space="preserve">Occupational Course of Study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sz w:val="36"/>
                <w:szCs w:val="36"/>
              </w:rPr>
            </w:pPr>
            <w:r w:rsidDel="00000000" w:rsidR="00000000" w:rsidRPr="00000000">
              <w:rPr>
                <w:rFonts w:ascii="Ubuntu" w:cs="Ubuntu" w:eastAsia="Ubuntu" w:hAnsi="Ubuntu"/>
                <w:sz w:val="36"/>
                <w:szCs w:val="36"/>
                <w:rtl w:val="0"/>
              </w:rPr>
              <w:t xml:space="preserve">(OCS)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rPr>
            </w:pPr>
            <w:r w:rsidDel="00000000" w:rsidR="00000000" w:rsidRPr="00000000">
              <w:rPr>
                <w:rFonts w:ascii="Ubuntu" w:cs="Ubuntu" w:eastAsia="Ubuntu" w:hAnsi="Ubuntu"/>
                <w:b w:val="1"/>
                <w:rtl w:val="0"/>
              </w:rPr>
              <w:t xml:space="preserve">The Occupational Course of Study is one of two courses of study a student with disabilities may complete to graduate with a high school diploma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rPr>
            </w:pPr>
            <w:r w:rsidDel="00000000" w:rsidR="00000000" w:rsidRPr="00000000">
              <w:rPr>
                <w:rFonts w:ascii="Ubuntu" w:cs="Ubuntu" w:eastAsia="Ubuntu" w:hAnsi="Ubuntu"/>
                <w:rtl w:val="0"/>
              </w:rPr>
              <w:t xml:space="preserve">The Occupational Course of Study is an outgrowth of North Carolina’s federally funded Systems Change Transition Project.  The Occupational Course of Study was approved in May 2000.  The following is a description of the OCS that is offered in McDowell County.</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jc w:val="left"/>
        <w:rPr>
          <w:rFonts w:ascii="Ubuntu" w:cs="Ubuntu" w:eastAsia="Ubuntu" w:hAnsi="Ubuntu"/>
          <w:color w:val="38761d"/>
        </w:rPr>
      </w:pPr>
      <w:r w:rsidDel="00000000" w:rsidR="00000000" w:rsidRPr="00000000">
        <w:rPr>
          <w:rtl w:val="0"/>
        </w:rPr>
      </w:r>
    </w:p>
    <w:tbl>
      <w:tblPr>
        <w:tblStyle w:val="Table2"/>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0"/>
        <w:tblGridChange w:id="0">
          <w:tblGrid>
            <w:gridCol w:w="15120"/>
          </w:tblGrid>
        </w:tblGridChange>
      </w:tblGrid>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Ubuntu" w:cs="Ubuntu" w:eastAsia="Ubuntu" w:hAnsi="Ubuntu"/>
        </w:rPr>
      </w:pPr>
      <w:r w:rsidDel="00000000" w:rsidR="00000000" w:rsidRPr="00000000">
        <w:rPr>
          <w:rtl w:val="0"/>
        </w:rPr>
      </w:r>
    </w:p>
    <w:tbl>
      <w:tblPr>
        <w:tblStyle w:val="Table3"/>
        <w:tblW w:w="15120.0" w:type="dxa"/>
        <w:jc w:val="left"/>
        <w:tblInd w:w="100.0" w:type="pct"/>
        <w:tblBorders>
          <w:top w:color="cc0000" w:space="0" w:sz="24" w:val="single"/>
          <w:left w:color="cc0000" w:space="0" w:sz="24" w:val="single"/>
          <w:bottom w:color="cc0000" w:space="0" w:sz="24" w:val="single"/>
          <w:right w:color="cc0000" w:space="0" w:sz="24" w:val="single"/>
          <w:insideH w:color="cc0000" w:space="0" w:sz="24" w:val="single"/>
          <w:insideV w:color="cc0000" w:space="0" w:sz="24" w:val="single"/>
        </w:tblBorders>
        <w:tblLayout w:type="fixed"/>
        <w:tblLook w:val="0600"/>
      </w:tblPr>
      <w:tblGrid>
        <w:gridCol w:w="5040"/>
        <w:gridCol w:w="5040"/>
        <w:gridCol w:w="5040"/>
        <w:tblGridChange w:id="0">
          <w:tblGrid>
            <w:gridCol w:w="5040"/>
            <w:gridCol w:w="5040"/>
            <w:gridCol w:w="5040"/>
          </w:tblGrid>
        </w:tblGridChange>
      </w:tblGrid>
      <w:tr>
        <w:trPr>
          <w:trHeight w:val="10940" w:hRule="atLeast"/>
        </w:trPr>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Ubuntu" w:cs="Ubuntu" w:eastAsia="Ubuntu" w:hAnsi="Ubuntu"/>
                <w:sz w:val="28"/>
                <w:szCs w:val="28"/>
                <w:u w:val="single"/>
              </w:rPr>
            </w:pPr>
            <w:bookmarkStart w:colFirst="0" w:colLast="0" w:name="_qox6tiou7vh8" w:id="1"/>
            <w:bookmarkEnd w:id="1"/>
            <w:r w:rsidDel="00000000" w:rsidR="00000000" w:rsidRPr="00000000">
              <w:rPr>
                <w:rFonts w:ascii="Ubuntu" w:cs="Ubuntu" w:eastAsia="Ubuntu" w:hAnsi="Ubuntu"/>
                <w:sz w:val="28"/>
                <w:szCs w:val="28"/>
                <w:u w:val="single"/>
                <w:rtl w:val="0"/>
              </w:rPr>
              <w:t xml:space="preserve">WHO CAN ENROLL?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color w:val="0d0d0d"/>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color w:val="0d0d0d"/>
              </w:rPr>
            </w:pPr>
            <w:r w:rsidDel="00000000" w:rsidR="00000000" w:rsidRPr="00000000">
              <w:rPr>
                <w:rFonts w:ascii="Ubuntu" w:cs="Ubuntu" w:eastAsia="Ubuntu" w:hAnsi="Ubuntu"/>
                <w:b w:val="1"/>
                <w:color w:val="0d0d0d"/>
                <w:rtl w:val="0"/>
              </w:rPr>
              <w:t xml:space="preserve">Any student that: </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Ubuntu" w:cs="Ubuntu" w:eastAsia="Ubuntu" w:hAnsi="Ubuntu"/>
                <w:color w:val="0d0d0d"/>
              </w:rPr>
            </w:pPr>
            <w:r w:rsidDel="00000000" w:rsidR="00000000" w:rsidRPr="00000000">
              <w:rPr>
                <w:rFonts w:ascii="Ubuntu" w:cs="Ubuntu" w:eastAsia="Ubuntu" w:hAnsi="Ubuntu"/>
                <w:color w:val="0d0d0d"/>
                <w:rtl w:val="0"/>
              </w:rPr>
              <w:t xml:space="preserve">Has an IEP (Individual Education Plan)</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Ubuntu" w:cs="Ubuntu" w:eastAsia="Ubuntu" w:hAnsi="Ubuntu"/>
                <w:color w:val="0d0d0d"/>
              </w:rPr>
            </w:pPr>
            <w:r w:rsidDel="00000000" w:rsidR="00000000" w:rsidRPr="00000000">
              <w:rPr>
                <w:rFonts w:ascii="Ubuntu" w:cs="Ubuntu" w:eastAsia="Ubuntu" w:hAnsi="Ubuntu"/>
                <w:color w:val="0d0d0d"/>
                <w:rtl w:val="0"/>
              </w:rPr>
              <w:t xml:space="preserve">May not otherwise earn a high school diploma</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Ubuntu" w:cs="Ubuntu" w:eastAsia="Ubuntu" w:hAnsi="Ubuntu"/>
                <w:color w:val="0d0d0d"/>
              </w:rPr>
            </w:pPr>
            <w:r w:rsidDel="00000000" w:rsidR="00000000" w:rsidRPr="00000000">
              <w:rPr>
                <w:rFonts w:ascii="Ubuntu" w:cs="Ubuntu" w:eastAsia="Ubuntu" w:hAnsi="Ubuntu"/>
                <w:color w:val="0d0d0d"/>
                <w:rtl w:val="0"/>
              </w:rPr>
              <w:t xml:space="preserve">Meet requirements identified in the OCS recommendation form and parent/student approval</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b w:val="1"/>
                <w:color w:val="0d0d0d"/>
                <w:sz w:val="24"/>
                <w:szCs w:val="24"/>
              </w:rPr>
            </w:pPr>
            <w:r w:rsidDel="00000000" w:rsidR="00000000" w:rsidRPr="00000000">
              <w:rPr>
                <w:rFonts w:ascii="Ubuntu" w:cs="Ubuntu" w:eastAsia="Ubuntu" w:hAnsi="Ubuntu"/>
                <w:b w:val="1"/>
                <w:color w:val="0d0d0d"/>
                <w:sz w:val="24"/>
                <w:szCs w:val="24"/>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Ubuntu" w:cs="Ubuntu" w:eastAsia="Ubuntu" w:hAnsi="Ubuntu"/>
                <w:sz w:val="28"/>
                <w:szCs w:val="28"/>
              </w:rPr>
            </w:pPr>
            <w:r w:rsidDel="00000000" w:rsidR="00000000" w:rsidRPr="00000000">
              <w:rPr>
                <w:rFonts w:ascii="Ubuntu" w:cs="Ubuntu" w:eastAsia="Ubuntu" w:hAnsi="Ubuntu"/>
                <w:sz w:val="28"/>
                <w:szCs w:val="28"/>
                <w:u w:val="single"/>
                <w:rtl w:val="0"/>
              </w:rPr>
              <w:t xml:space="preserve">HOW IS THE DECISION MADE?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rFonts w:ascii="Ubuntu" w:cs="Ubuntu" w:eastAsia="Ubuntu" w:hAnsi="Ubuntu"/>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color w:val="0d0d0d"/>
              </w:rPr>
            </w:pPr>
            <w:r w:rsidDel="00000000" w:rsidR="00000000" w:rsidRPr="00000000">
              <w:rPr>
                <w:rFonts w:ascii="Ubuntu" w:cs="Ubuntu" w:eastAsia="Ubuntu" w:hAnsi="Ubuntu"/>
                <w:color w:val="0d0d0d"/>
                <w:rtl w:val="0"/>
              </w:rPr>
              <w:t xml:space="preserve">The IEP team makes recommendations for a particular student based on the above information and their </w:t>
            </w:r>
            <w:r w:rsidDel="00000000" w:rsidR="00000000" w:rsidRPr="00000000">
              <w:rPr>
                <w:rFonts w:ascii="Ubuntu" w:cs="Ubuntu" w:eastAsia="Ubuntu" w:hAnsi="Ubuntu"/>
                <w:color w:val="0d0d0d"/>
                <w:u w:val="single"/>
                <w:rtl w:val="0"/>
              </w:rPr>
              <w:t xml:space="preserve">POST SCHOOL TRANSITION NEEDS AND GOALS.</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color w:val="0d0d0d"/>
              </w:rPr>
            </w:pPr>
            <w:r w:rsidDel="00000000" w:rsidR="00000000" w:rsidRPr="00000000">
              <w:rPr>
                <w:rFonts w:ascii="Ubuntu" w:cs="Ubuntu" w:eastAsia="Ubuntu" w:hAnsi="Ubuntu"/>
                <w:color w:val="0d0d0d"/>
                <w:rtl w:val="0"/>
              </w:rPr>
              <w:t xml:space="preserve">FINAL SELECTION OF THE OCCUPATIONAL COURSE OF STUDY IS A STUDENT AND PARENT CHOICE AND </w:t>
            </w:r>
            <w:r w:rsidDel="00000000" w:rsidR="00000000" w:rsidRPr="00000000">
              <w:rPr>
                <w:rFonts w:ascii="Ubuntu" w:cs="Ubuntu" w:eastAsia="Ubuntu" w:hAnsi="Ubuntu"/>
                <w:color w:val="0d0d0d"/>
                <w:u w:val="single"/>
                <w:rtl w:val="0"/>
              </w:rPr>
              <w:t xml:space="preserve">NOT</w:t>
            </w:r>
            <w:r w:rsidDel="00000000" w:rsidR="00000000" w:rsidRPr="00000000">
              <w:rPr>
                <w:rFonts w:ascii="Ubuntu" w:cs="Ubuntu" w:eastAsia="Ubuntu" w:hAnsi="Ubuntu"/>
                <w:color w:val="0d0d0d"/>
                <w:rtl w:val="0"/>
              </w:rPr>
              <w:t xml:space="preserve"> AN IEP TEAM DECISION.  OCS should only be considered after the general curriculum has been delivered in the classroom with modifications, supplemental aids and services, and the student has been continually unsuccessful.</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Ubuntu" w:cs="Ubuntu" w:eastAsia="Ubuntu" w:hAnsi="Ubuntu"/>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0d0d0d"/>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jc w:val="center"/>
              <w:rPr>
                <w:rFonts w:ascii="Ubuntu" w:cs="Ubuntu" w:eastAsia="Ubuntu" w:hAnsi="Ubuntu"/>
                <w:b w:val="1"/>
                <w:sz w:val="28"/>
                <w:szCs w:val="28"/>
                <w:u w:val="single"/>
              </w:rPr>
            </w:pPr>
            <w:r w:rsidDel="00000000" w:rsidR="00000000" w:rsidRPr="00000000">
              <w:rPr>
                <w:rFonts w:ascii="Ubuntu" w:cs="Ubuntu" w:eastAsia="Ubuntu" w:hAnsi="Ubuntu"/>
                <w:b w:val="1"/>
                <w:sz w:val="28"/>
                <w:szCs w:val="28"/>
                <w:u w:val="single"/>
                <w:rtl w:val="0"/>
              </w:rPr>
              <w:t xml:space="preserve">OCCUPATIONAL COURSE OF STUDY REQUIREMENTS</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left"/>
              <w:rPr>
                <w:rFonts w:ascii="Ubuntu" w:cs="Ubuntu" w:eastAsia="Ubuntu" w:hAnsi="Ubuntu"/>
                <w:sz w:val="22"/>
                <w:szCs w:val="22"/>
              </w:rPr>
            </w:pPr>
            <w:r w:rsidDel="00000000" w:rsidR="00000000" w:rsidRPr="00000000">
              <w:rPr>
                <w:rFonts w:ascii="Ubuntu" w:cs="Ubuntu" w:eastAsia="Ubuntu" w:hAnsi="Ubuntu"/>
                <w:color w:val="0d0d0d"/>
                <w:rtl w:val="0"/>
              </w:rPr>
              <w:t xml:space="preserve">Students are required to complete Career/Technical Education credits, Health, and PE and electives, as needed to complete local graduation requirements.</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left"/>
              <w:rPr>
                <w:rFonts w:ascii="Ubuntu" w:cs="Ubuntu" w:eastAsia="Ubuntu" w:hAnsi="Ubuntu"/>
                <w:sz w:val="22"/>
                <w:szCs w:val="22"/>
              </w:rPr>
            </w:pPr>
            <w:r w:rsidDel="00000000" w:rsidR="00000000" w:rsidRPr="00000000">
              <w:rPr>
                <w:rFonts w:ascii="Ubuntu" w:cs="Ubuntu" w:eastAsia="Ubuntu" w:hAnsi="Ubuntu"/>
                <w:color w:val="0d0d0d"/>
                <w:rtl w:val="0"/>
              </w:rPr>
              <w:t xml:space="preserve">Each student must complete </w:t>
            </w:r>
            <w:r w:rsidDel="00000000" w:rsidR="00000000" w:rsidRPr="00000000">
              <w:rPr>
                <w:rFonts w:ascii="Ubuntu" w:cs="Ubuntu" w:eastAsia="Ubuntu" w:hAnsi="Ubuntu"/>
                <w:b w:val="1"/>
                <w:color w:val="0d0d0d"/>
                <w:rtl w:val="0"/>
              </w:rPr>
              <w:t xml:space="preserve">150 hours of School-Based Training. </w:t>
            </w:r>
            <w:r w:rsidDel="00000000" w:rsidR="00000000" w:rsidRPr="00000000">
              <w:rPr>
                <w:rFonts w:ascii="Ubuntu" w:cs="Ubuntu" w:eastAsia="Ubuntu" w:hAnsi="Ubuntu"/>
                <w:color w:val="0d0d0d"/>
                <w:rtl w:val="0"/>
              </w:rPr>
              <w:t xml:space="preserve"> Examples include Titan Greenhouse, Titan Detail and Recycling.</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left"/>
              <w:rPr>
                <w:rFonts w:ascii="Ubuntu" w:cs="Ubuntu" w:eastAsia="Ubuntu" w:hAnsi="Ubuntu"/>
                <w:sz w:val="22"/>
                <w:szCs w:val="22"/>
              </w:rPr>
            </w:pPr>
            <w:r w:rsidDel="00000000" w:rsidR="00000000" w:rsidRPr="00000000">
              <w:rPr>
                <w:rFonts w:ascii="Ubuntu" w:cs="Ubuntu" w:eastAsia="Ubuntu" w:hAnsi="Ubuntu"/>
                <w:color w:val="0d0d0d"/>
                <w:rtl w:val="0"/>
              </w:rPr>
              <w:t xml:space="preserve">Each student must complete </w:t>
            </w:r>
            <w:r w:rsidDel="00000000" w:rsidR="00000000" w:rsidRPr="00000000">
              <w:rPr>
                <w:rFonts w:ascii="Ubuntu" w:cs="Ubuntu" w:eastAsia="Ubuntu" w:hAnsi="Ubuntu"/>
                <w:b w:val="1"/>
                <w:color w:val="0d0d0d"/>
                <w:rtl w:val="0"/>
              </w:rPr>
              <w:t xml:space="preserve">225 hours of Community-Based Training.</w:t>
            </w:r>
            <w:r w:rsidDel="00000000" w:rsidR="00000000" w:rsidRPr="00000000">
              <w:rPr>
                <w:rFonts w:ascii="Ubuntu" w:cs="Ubuntu" w:eastAsia="Ubuntu" w:hAnsi="Ubuntu"/>
                <w:color w:val="0d0d0d"/>
                <w:rtl w:val="0"/>
              </w:rPr>
              <w:t xml:space="preserve">  Work sites include Shear Illusions, Holiday Laundry, Go Grocery Outlet, Bus Garage and Head Start.</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left"/>
              <w:rPr>
                <w:rFonts w:ascii="Ubuntu" w:cs="Ubuntu" w:eastAsia="Ubuntu" w:hAnsi="Ubuntu"/>
                <w:sz w:val="22"/>
                <w:szCs w:val="22"/>
              </w:rPr>
            </w:pPr>
            <w:r w:rsidDel="00000000" w:rsidR="00000000" w:rsidRPr="00000000">
              <w:rPr>
                <w:rFonts w:ascii="Ubuntu" w:cs="Ubuntu" w:eastAsia="Ubuntu" w:hAnsi="Ubuntu"/>
                <w:color w:val="0d0d0d"/>
                <w:rtl w:val="0"/>
              </w:rPr>
              <w:t xml:space="preserve">Each student must complete</w:t>
            </w:r>
            <w:r w:rsidDel="00000000" w:rsidR="00000000" w:rsidRPr="00000000">
              <w:rPr>
                <w:rFonts w:ascii="Ubuntu" w:cs="Ubuntu" w:eastAsia="Ubuntu" w:hAnsi="Ubuntu"/>
                <w:b w:val="1"/>
                <w:color w:val="0d0d0d"/>
                <w:rtl w:val="0"/>
              </w:rPr>
              <w:t xml:space="preserve"> 225 hours of paid employment, or unpaid vocational training, unpaid internships, paid employment at community rehabilitation facilities, and volunteer and/or community service hours. </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left"/>
              <w:rPr>
                <w:rFonts w:ascii="Ubuntu" w:cs="Ubuntu" w:eastAsia="Ubuntu" w:hAnsi="Ubuntu"/>
                <w:sz w:val="22"/>
                <w:szCs w:val="22"/>
              </w:rPr>
            </w:pPr>
            <w:r w:rsidDel="00000000" w:rsidR="00000000" w:rsidRPr="00000000">
              <w:rPr>
                <w:rFonts w:ascii="Ubuntu" w:cs="Ubuntu" w:eastAsia="Ubuntu" w:hAnsi="Ubuntu"/>
                <w:color w:val="0d0d0d"/>
                <w:rtl w:val="0"/>
              </w:rPr>
              <w:t xml:space="preserve">Each student must have a career portfolio documenting completion of course of study requirement.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Ubuntu" w:cs="Ubuntu" w:eastAsia="Ubuntu" w:hAnsi="Ubuntu"/>
                <w:color w:val="0d0d0d"/>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jc w:val="center"/>
              <w:rPr>
                <w:rFonts w:ascii="Ubuntu" w:cs="Ubuntu" w:eastAsia="Ubuntu" w:hAnsi="Ubuntu"/>
                <w:sz w:val="24"/>
                <w:szCs w:val="24"/>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color w:val="38761d"/>
                <w:sz w:val="24"/>
                <w:szCs w:val="24"/>
              </w:rPr>
            </w:pPr>
            <w:r w:rsidDel="00000000" w:rsidR="00000000" w:rsidRPr="00000000">
              <w:rPr>
                <w:rtl w:val="0"/>
              </w:rPr>
            </w:r>
          </w:p>
          <w:p w:rsidR="00000000" w:rsidDel="00000000" w:rsidP="00000000" w:rsidRDefault="00000000" w:rsidRPr="00000000" w14:paraId="00000057">
            <w:pPr>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Course Requirements</w:t>
            </w:r>
          </w:p>
          <w:p w:rsidR="00000000" w:rsidDel="00000000" w:rsidP="00000000" w:rsidRDefault="00000000" w:rsidRPr="00000000" w14:paraId="00000058">
            <w:pPr>
              <w:rPr>
                <w:rFonts w:ascii="Ubuntu" w:cs="Ubuntu" w:eastAsia="Ubuntu" w:hAnsi="Ubuntu"/>
                <w:b w:val="1"/>
                <w:u w:val="single"/>
              </w:rPr>
            </w:pPr>
            <w:r w:rsidDel="00000000" w:rsidR="00000000" w:rsidRPr="00000000">
              <w:rPr>
                <w:rFonts w:ascii="Ubuntu" w:cs="Ubuntu" w:eastAsia="Ubuntu" w:hAnsi="Ubuntu"/>
                <w:b w:val="1"/>
                <w:u w:val="single"/>
                <w:rtl w:val="0"/>
              </w:rPr>
              <w:t xml:space="preserve">9th Grade:</w:t>
            </w:r>
          </w:p>
          <w:p w:rsidR="00000000" w:rsidDel="00000000" w:rsidP="00000000" w:rsidRDefault="00000000" w:rsidRPr="00000000" w14:paraId="00000059">
            <w:pPr>
              <w:rPr>
                <w:rFonts w:ascii="Ubuntu" w:cs="Ubuntu" w:eastAsia="Ubuntu" w:hAnsi="Ubuntu"/>
              </w:rPr>
            </w:pPr>
            <w:r w:rsidDel="00000000" w:rsidR="00000000" w:rsidRPr="00000000">
              <w:rPr>
                <w:rFonts w:ascii="Ubuntu" w:cs="Ubuntu" w:eastAsia="Ubuntu" w:hAnsi="Ubuntu"/>
                <w:rtl w:val="0"/>
              </w:rPr>
              <w:t xml:space="preserve">Occupational English 1</w:t>
            </w:r>
          </w:p>
          <w:p w:rsidR="00000000" w:rsidDel="00000000" w:rsidP="00000000" w:rsidRDefault="00000000" w:rsidRPr="00000000" w14:paraId="0000005A">
            <w:pPr>
              <w:rPr>
                <w:rFonts w:ascii="Ubuntu" w:cs="Ubuntu" w:eastAsia="Ubuntu" w:hAnsi="Ubuntu"/>
              </w:rPr>
            </w:pPr>
            <w:r w:rsidDel="00000000" w:rsidR="00000000" w:rsidRPr="00000000">
              <w:rPr>
                <w:rFonts w:ascii="Ubuntu" w:cs="Ubuntu" w:eastAsia="Ubuntu" w:hAnsi="Ubuntu"/>
                <w:rtl w:val="0"/>
              </w:rPr>
              <w:t xml:space="preserve">Introduction to Math 1</w:t>
            </w:r>
          </w:p>
          <w:p w:rsidR="00000000" w:rsidDel="00000000" w:rsidP="00000000" w:rsidRDefault="00000000" w:rsidRPr="00000000" w14:paraId="0000005B">
            <w:pPr>
              <w:rPr>
                <w:rFonts w:ascii="Ubuntu" w:cs="Ubuntu" w:eastAsia="Ubuntu" w:hAnsi="Ubuntu"/>
              </w:rPr>
            </w:pPr>
            <w:r w:rsidDel="00000000" w:rsidR="00000000" w:rsidRPr="00000000">
              <w:rPr>
                <w:rFonts w:ascii="Ubuntu" w:cs="Ubuntu" w:eastAsia="Ubuntu" w:hAnsi="Ubuntu"/>
                <w:rtl w:val="0"/>
              </w:rPr>
              <w:t xml:space="preserve">Applied Science </w:t>
            </w:r>
          </w:p>
          <w:p w:rsidR="00000000" w:rsidDel="00000000" w:rsidP="00000000" w:rsidRDefault="00000000" w:rsidRPr="00000000" w14:paraId="0000005C">
            <w:pPr>
              <w:rPr>
                <w:rFonts w:ascii="Ubuntu" w:cs="Ubuntu" w:eastAsia="Ubuntu" w:hAnsi="Ubuntu"/>
              </w:rPr>
            </w:pPr>
            <w:r w:rsidDel="00000000" w:rsidR="00000000" w:rsidRPr="00000000">
              <w:rPr>
                <w:rFonts w:ascii="Ubuntu" w:cs="Ubuntu" w:eastAsia="Ubuntu" w:hAnsi="Ubuntu"/>
                <w:rtl w:val="0"/>
              </w:rPr>
              <w:t xml:space="preserve">Occupational American History 1</w:t>
            </w:r>
          </w:p>
          <w:p w:rsidR="00000000" w:rsidDel="00000000" w:rsidP="00000000" w:rsidRDefault="00000000" w:rsidRPr="00000000" w14:paraId="0000005D">
            <w:pPr>
              <w:rPr>
                <w:rFonts w:ascii="Ubuntu" w:cs="Ubuntu" w:eastAsia="Ubuntu" w:hAnsi="Ubuntu"/>
              </w:rPr>
            </w:pPr>
            <w:r w:rsidDel="00000000" w:rsidR="00000000" w:rsidRPr="00000000">
              <w:rPr>
                <w:rFonts w:ascii="Ubuntu" w:cs="Ubuntu" w:eastAsia="Ubuntu" w:hAnsi="Ubuntu"/>
                <w:rtl w:val="0"/>
              </w:rPr>
              <w:t xml:space="preserve">Occupational Preparation 1</w:t>
            </w:r>
          </w:p>
          <w:p w:rsidR="00000000" w:rsidDel="00000000" w:rsidP="00000000" w:rsidRDefault="00000000" w:rsidRPr="00000000" w14:paraId="0000005E">
            <w:pPr>
              <w:rPr>
                <w:rFonts w:ascii="Ubuntu" w:cs="Ubuntu" w:eastAsia="Ubuntu" w:hAnsi="Ubuntu"/>
              </w:rPr>
            </w:pPr>
            <w:r w:rsidDel="00000000" w:rsidR="00000000" w:rsidRPr="00000000">
              <w:rPr>
                <w:rFonts w:ascii="Ubuntu" w:cs="Ubuntu" w:eastAsia="Ubuntu" w:hAnsi="Ubuntu"/>
                <w:rtl w:val="0"/>
              </w:rPr>
              <w:t xml:space="preserve">Health/PE</w:t>
            </w:r>
          </w:p>
          <w:p w:rsidR="00000000" w:rsidDel="00000000" w:rsidP="00000000" w:rsidRDefault="00000000" w:rsidRPr="00000000" w14:paraId="0000005F">
            <w:pPr>
              <w:rPr>
                <w:rFonts w:ascii="Ubuntu" w:cs="Ubuntu" w:eastAsia="Ubuntu" w:hAnsi="Ubuntu"/>
              </w:rPr>
            </w:pPr>
            <w:r w:rsidDel="00000000" w:rsidR="00000000" w:rsidRPr="00000000">
              <w:rPr>
                <w:rFonts w:ascii="Ubuntu" w:cs="Ubuntu" w:eastAsia="Ubuntu" w:hAnsi="Ubuntu"/>
                <w:rtl w:val="0"/>
              </w:rPr>
              <w:t xml:space="preserve">Elective </w:t>
            </w:r>
          </w:p>
          <w:p w:rsidR="00000000" w:rsidDel="00000000" w:rsidP="00000000" w:rsidRDefault="00000000" w:rsidRPr="00000000" w14:paraId="00000060">
            <w:pPr>
              <w:rPr>
                <w:rFonts w:ascii="Ubuntu" w:cs="Ubuntu" w:eastAsia="Ubuntu" w:hAnsi="Ubuntu"/>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rFonts w:ascii="Ubuntu" w:cs="Ubuntu" w:eastAsia="Ubuntu" w:hAnsi="Ubuntu"/>
                <w:b w:val="1"/>
                <w:u w:val="single"/>
              </w:rPr>
            </w:pP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u w:val="single"/>
                <w:rtl w:val="0"/>
              </w:rPr>
              <w:t xml:space="preserve">10th Grade: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English 2</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NC Math 1</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NC Biology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American History 2</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Preparation 2 (Year Long)-Completes SBT 150 hrs requirements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3 Electives or Career/Technical Courses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Ubuntu" w:cs="Ubuntu" w:eastAsia="Ubuntu" w:hAnsi="Ubuntu"/>
                <w:b w:val="1"/>
                <w:u w:val="single"/>
              </w:rPr>
            </w:pPr>
            <w:r w:rsidDel="00000000" w:rsidR="00000000" w:rsidRPr="00000000">
              <w:rPr>
                <w:rFonts w:ascii="Ubuntu" w:cs="Ubuntu" w:eastAsia="Ubuntu" w:hAnsi="Ubuntu"/>
                <w:b w:val="1"/>
                <w:u w:val="single"/>
                <w:rtl w:val="0"/>
              </w:rPr>
              <w:t xml:space="preserve">11th Grade: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English 3</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Financial Management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Preparation 3</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Preparation Lab 11th -2 periods (CBT 225 Hours)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Ubuntu" w:cs="Ubuntu" w:eastAsia="Ubuntu" w:hAnsi="Ubuntu"/>
                <w:u w:val="single"/>
              </w:rPr>
            </w:pPr>
            <w:r w:rsidDel="00000000" w:rsidR="00000000" w:rsidRPr="00000000">
              <w:rPr>
                <w:rFonts w:ascii="Ubuntu" w:cs="Ubuntu" w:eastAsia="Ubuntu" w:hAnsi="Ubuntu"/>
                <w:rtl w:val="0"/>
              </w:rPr>
              <w:t xml:space="preserve">4  Electives or Career/Technical Courses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Ubuntu" w:cs="Ubuntu" w:eastAsia="Ubuntu" w:hAnsi="Ubuntu"/>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Ubuntu" w:cs="Ubuntu" w:eastAsia="Ubuntu" w:hAnsi="Ubuntu"/>
                <w:b w:val="1"/>
                <w:u w:val="single"/>
              </w:rPr>
            </w:pPr>
            <w:r w:rsidDel="00000000" w:rsidR="00000000" w:rsidRPr="00000000">
              <w:rPr>
                <w:rFonts w:ascii="Ubuntu" w:cs="Ubuntu" w:eastAsia="Ubuntu" w:hAnsi="Ubuntu"/>
                <w:b w:val="1"/>
                <w:u w:val="single"/>
                <w:rtl w:val="0"/>
              </w:rPr>
              <w:t xml:space="preserve">12th Grade: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English 4</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Occupational Preparation 4</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6 Electives or Career/Technical Course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Ubuntu" w:cs="Ubuntu" w:eastAsia="Ubuntu" w:hAnsi="Ubuntu"/>
              </w:rPr>
            </w:pPr>
            <w:r w:rsidDel="00000000" w:rsidR="00000000" w:rsidRPr="00000000">
              <w:rPr>
                <w:rFonts w:ascii="Ubuntu" w:cs="Ubuntu" w:eastAsia="Ubuntu" w:hAnsi="Ubuntu"/>
                <w:rtl w:val="0"/>
              </w:rPr>
              <w:t xml:space="preserve">Senior Release or Electives (Senior release to help meet the 225-hour requirement.)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rFonts w:ascii="Ubuntu" w:cs="Ubuntu" w:eastAsia="Ubuntu" w:hAnsi="Ubuntu"/>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Ubuntu" w:cs="Ubuntu" w:eastAsia="Ubuntu" w:hAnsi="Ubuntu"/>
              </w:rPr>
            </w:pPr>
            <w:r w:rsidDel="00000000" w:rsidR="00000000" w:rsidRPr="00000000">
              <w:rPr>
                <w:rtl w:val="0"/>
              </w:rPr>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Ubuntu" w:cs="Ubuntu" w:eastAsia="Ubuntu" w:hAnsi="Ubuntu"/>
          <w:b w:val="1"/>
          <w:sz w:val="20"/>
          <w:szCs w:val="20"/>
        </w:rPr>
      </w:pPr>
      <w:r w:rsidDel="00000000" w:rsidR="00000000" w:rsidRPr="00000000">
        <w:rPr>
          <w:rFonts w:ascii="Ubuntu" w:cs="Ubuntu" w:eastAsia="Ubuntu" w:hAnsi="Ubuntu"/>
          <w:b w:val="1"/>
          <w:sz w:val="18"/>
          <w:szCs w:val="18"/>
          <w:rtl w:val="0"/>
        </w:rPr>
        <w:t xml:space="preserve"> </w:t>
      </w:r>
      <w:r w:rsidDel="00000000" w:rsidR="00000000" w:rsidRPr="00000000">
        <w:rPr>
          <w:rtl w:val="0"/>
        </w:rPr>
      </w:r>
    </w:p>
    <w:sectPr>
      <w:pgSz w:h="12240" w:w="15840"/>
      <w:pgMar w:bottom="144" w:top="288"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444444"/>
        <w:sz w:val="18"/>
        <w:szCs w:val="18"/>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444444"/>
        <w:sz w:val="18"/>
        <w:szCs w:val="18"/>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444444"/>
        <w:sz w:val="18"/>
        <w:szCs w:val="18"/>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444444"/>
        <w:sz w:val="18"/>
        <w:szCs w:val="18"/>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444444"/>
        <w:sz w:val="18"/>
        <w:szCs w:val="18"/>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444444"/>
        <w:sz w:val="18"/>
        <w:szCs w:val="18"/>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444444"/>
        <w:sz w:val="18"/>
        <w:szCs w:val="18"/>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444444"/>
        <w:sz w:val="18"/>
        <w:szCs w:val="18"/>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gif"/></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